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E56B8" w14:textId="77777777" w:rsidR="00306D7A" w:rsidRPr="00306D7A" w:rsidRDefault="00306D7A" w:rsidP="00306D7A">
      <w:pPr>
        <w:spacing w:after="0" w:line="240" w:lineRule="auto"/>
        <w:textAlignment w:val="baseline"/>
        <w:rPr>
          <w:rFonts w:ascii="Segoe UI" w:eastAsia="Times New Roman" w:hAnsi="Segoe UI" w:cs="Segoe UI"/>
          <w:color w:val="242424"/>
          <w:kern w:val="0"/>
          <w:sz w:val="23"/>
          <w:szCs w:val="23"/>
          <w14:ligatures w14:val="none"/>
        </w:rPr>
      </w:pPr>
      <w:r w:rsidRPr="00306D7A">
        <w:rPr>
          <w:rFonts w:ascii="Segoe UI" w:eastAsia="Times New Roman" w:hAnsi="Segoe UI" w:cs="Segoe UI"/>
          <w:color w:val="242424"/>
          <w:kern w:val="0"/>
          <w:sz w:val="23"/>
          <w:szCs w:val="23"/>
          <w14:ligatures w14:val="none"/>
        </w:rPr>
        <w:t>Please share this grant opportunity within your RSC’s. This funding is designed to support communities as they respond to emerging defense activities and are dedicated to off installation projects in support of a military installation. There is a very broad range of projects that fall within the criteria, see programs below.</w:t>
      </w:r>
    </w:p>
    <w:p w14:paraId="46F192EE"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b/>
          <w:bCs/>
          <w:color w:val="242424"/>
          <w:kern w:val="0"/>
          <w:sz w:val="23"/>
          <w:szCs w:val="23"/>
          <w:bdr w:val="none" w:sz="0" w:space="0" w:color="auto" w:frame="1"/>
          <w14:ligatures w14:val="none"/>
        </w:rPr>
        <w:t>Submission Deadline June 17, 2024</w:t>
      </w:r>
    </w:p>
    <w:p w14:paraId="3C9E963E"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color w:val="242424"/>
          <w:kern w:val="0"/>
          <w:sz w:val="23"/>
          <w:szCs w:val="23"/>
          <w:bdr w:val="none" w:sz="0" w:space="0" w:color="auto" w:frame="1"/>
          <w14:ligatures w14:val="none"/>
        </w:rPr>
        <w:t> </w:t>
      </w:r>
    </w:p>
    <w:p w14:paraId="2AF6A3F0" w14:textId="77777777" w:rsidR="00306D7A" w:rsidRPr="00306D7A" w:rsidRDefault="00306D7A" w:rsidP="00306D7A">
      <w:pPr>
        <w:shd w:val="clear" w:color="auto" w:fill="FFFFFF"/>
        <w:spacing w:beforeAutospacing="1" w:after="0" w:line="240" w:lineRule="auto"/>
        <w:ind w:left="1488" w:hanging="360"/>
        <w:rPr>
          <w:rFonts w:ascii="Segoe UI" w:eastAsia="Times New Roman" w:hAnsi="Segoe UI" w:cs="Segoe UI"/>
          <w:color w:val="000000"/>
          <w:kern w:val="0"/>
          <w:sz w:val="27"/>
          <w:szCs w:val="27"/>
          <w14:ligatures w14:val="none"/>
        </w:rPr>
      </w:pPr>
      <w:r w:rsidRPr="00306D7A">
        <w:rPr>
          <w:rFonts w:ascii="Symbol" w:eastAsia="Times New Roman" w:hAnsi="Symbol" w:cs="Segoe UI"/>
          <w:color w:val="242424"/>
          <w:kern w:val="0"/>
          <w:sz w:val="20"/>
          <w:szCs w:val="20"/>
          <w:bdr w:val="none" w:sz="0" w:space="0" w:color="auto" w:frame="1"/>
          <w14:ligatures w14:val="none"/>
        </w:rPr>
        <w:t>·</w:t>
      </w:r>
      <w:r w:rsidRPr="00306D7A">
        <w:rPr>
          <w:rFonts w:ascii="Times New Roman" w:eastAsia="Times New Roman" w:hAnsi="Times New Roman" w:cs="Times New Roman"/>
          <w:color w:val="242424"/>
          <w:kern w:val="0"/>
          <w:sz w:val="14"/>
          <w:szCs w:val="14"/>
          <w:bdr w:val="none" w:sz="0" w:space="0" w:color="auto" w:frame="1"/>
          <w14:ligatures w14:val="none"/>
        </w:rPr>
        <w:t>      </w:t>
      </w:r>
      <w:r w:rsidRPr="00306D7A">
        <w:rPr>
          <w:rFonts w:ascii="Segoe UI" w:eastAsia="Times New Roman" w:hAnsi="Segoe UI" w:cs="Segoe UI"/>
          <w:color w:val="242424"/>
          <w:kern w:val="0"/>
          <w:sz w:val="23"/>
          <w:szCs w:val="23"/>
          <w:bdr w:val="none" w:sz="0" w:space="0" w:color="auto" w:frame="1"/>
          <w14:ligatures w14:val="none"/>
        </w:rPr>
        <w:t>Community Noise Program</w:t>
      </w:r>
    </w:p>
    <w:p w14:paraId="52FBF8BE" w14:textId="77777777" w:rsidR="00306D7A" w:rsidRPr="00306D7A" w:rsidRDefault="00306D7A" w:rsidP="00306D7A">
      <w:pPr>
        <w:shd w:val="clear" w:color="auto" w:fill="FFFFFF"/>
        <w:spacing w:beforeAutospacing="1" w:after="0" w:line="240" w:lineRule="auto"/>
        <w:ind w:left="1488" w:hanging="360"/>
        <w:rPr>
          <w:rFonts w:ascii="Segoe UI" w:eastAsia="Times New Roman" w:hAnsi="Segoe UI" w:cs="Segoe UI"/>
          <w:color w:val="000000"/>
          <w:kern w:val="0"/>
          <w:sz w:val="27"/>
          <w:szCs w:val="27"/>
          <w14:ligatures w14:val="none"/>
        </w:rPr>
      </w:pPr>
      <w:r w:rsidRPr="00306D7A">
        <w:rPr>
          <w:rFonts w:ascii="Symbol" w:eastAsia="Times New Roman" w:hAnsi="Symbol" w:cs="Segoe UI"/>
          <w:color w:val="242424"/>
          <w:kern w:val="0"/>
          <w:sz w:val="20"/>
          <w:szCs w:val="20"/>
          <w:bdr w:val="none" w:sz="0" w:space="0" w:color="auto" w:frame="1"/>
          <w:shd w:val="clear" w:color="auto" w:fill="FFFF00"/>
          <w14:ligatures w14:val="none"/>
        </w:rPr>
        <w:t>·</w:t>
      </w:r>
      <w:r w:rsidRPr="00306D7A">
        <w:rPr>
          <w:rFonts w:ascii="Times New Roman" w:eastAsia="Times New Roman" w:hAnsi="Times New Roman" w:cs="Times New Roman"/>
          <w:color w:val="242424"/>
          <w:kern w:val="0"/>
          <w:sz w:val="14"/>
          <w:szCs w:val="14"/>
          <w:bdr w:val="none" w:sz="0" w:space="0" w:color="auto" w:frame="1"/>
          <w:shd w:val="clear" w:color="auto" w:fill="FFFF00"/>
          <w14:ligatures w14:val="none"/>
        </w:rPr>
        <w:t>      </w:t>
      </w:r>
      <w:r w:rsidRPr="00306D7A">
        <w:rPr>
          <w:rFonts w:ascii="Segoe UI" w:eastAsia="Times New Roman" w:hAnsi="Segoe UI" w:cs="Segoe UI"/>
          <w:color w:val="242424"/>
          <w:kern w:val="0"/>
          <w:sz w:val="23"/>
          <w:szCs w:val="23"/>
          <w:bdr w:val="none" w:sz="0" w:space="0" w:color="auto" w:frame="1"/>
          <w:shd w:val="clear" w:color="auto" w:fill="FFFF00"/>
          <w14:ligatures w14:val="none"/>
        </w:rPr>
        <w:t>Defense Community Infrastructure Program. (Fire Stations, Emergency Response, etc.)</w:t>
      </w:r>
    </w:p>
    <w:p w14:paraId="27826099" w14:textId="77777777" w:rsidR="00306D7A" w:rsidRPr="00306D7A" w:rsidRDefault="00306D7A" w:rsidP="00306D7A">
      <w:pPr>
        <w:shd w:val="clear" w:color="auto" w:fill="FFFFFF"/>
        <w:spacing w:beforeAutospacing="1" w:after="0" w:line="240" w:lineRule="auto"/>
        <w:ind w:left="1488" w:hanging="360"/>
        <w:rPr>
          <w:rFonts w:ascii="Segoe UI" w:eastAsia="Times New Roman" w:hAnsi="Segoe UI" w:cs="Segoe UI"/>
          <w:color w:val="000000"/>
          <w:kern w:val="0"/>
          <w:sz w:val="27"/>
          <w:szCs w:val="27"/>
          <w14:ligatures w14:val="none"/>
        </w:rPr>
      </w:pPr>
      <w:r w:rsidRPr="00306D7A">
        <w:rPr>
          <w:rFonts w:ascii="Symbol" w:eastAsia="Times New Roman" w:hAnsi="Symbol" w:cs="Segoe UI"/>
          <w:color w:val="242424"/>
          <w:kern w:val="0"/>
          <w:sz w:val="20"/>
          <w:szCs w:val="20"/>
          <w:bdr w:val="none" w:sz="0" w:space="0" w:color="auto" w:frame="1"/>
          <w14:ligatures w14:val="none"/>
        </w:rPr>
        <w:t>·</w:t>
      </w:r>
      <w:r w:rsidRPr="00306D7A">
        <w:rPr>
          <w:rFonts w:ascii="Times New Roman" w:eastAsia="Times New Roman" w:hAnsi="Times New Roman" w:cs="Times New Roman"/>
          <w:color w:val="242424"/>
          <w:kern w:val="0"/>
          <w:sz w:val="14"/>
          <w:szCs w:val="14"/>
          <w:bdr w:val="none" w:sz="0" w:space="0" w:color="auto" w:frame="1"/>
          <w14:ligatures w14:val="none"/>
        </w:rPr>
        <w:t>      </w:t>
      </w:r>
      <w:r w:rsidRPr="00306D7A">
        <w:rPr>
          <w:rFonts w:ascii="Segoe UI" w:eastAsia="Times New Roman" w:hAnsi="Segoe UI" w:cs="Segoe UI"/>
          <w:color w:val="242424"/>
          <w:kern w:val="0"/>
          <w:sz w:val="23"/>
          <w:szCs w:val="23"/>
          <w:bdr w:val="none" w:sz="0" w:space="0" w:color="auto" w:frame="1"/>
          <w14:ligatures w14:val="none"/>
        </w:rPr>
        <w:t>Defense Manufacturing Community Support</w:t>
      </w:r>
    </w:p>
    <w:p w14:paraId="4FC0A3AD" w14:textId="77777777" w:rsidR="00306D7A" w:rsidRPr="00306D7A" w:rsidRDefault="00306D7A" w:rsidP="00306D7A">
      <w:pPr>
        <w:shd w:val="clear" w:color="auto" w:fill="FFFFFF"/>
        <w:spacing w:beforeAutospacing="1" w:after="0" w:line="240" w:lineRule="auto"/>
        <w:ind w:left="1488" w:hanging="360"/>
        <w:rPr>
          <w:rFonts w:ascii="Segoe UI" w:eastAsia="Times New Roman" w:hAnsi="Segoe UI" w:cs="Segoe UI"/>
          <w:color w:val="000000"/>
          <w:kern w:val="0"/>
          <w:sz w:val="27"/>
          <w:szCs w:val="27"/>
          <w14:ligatures w14:val="none"/>
        </w:rPr>
      </w:pPr>
      <w:r w:rsidRPr="00306D7A">
        <w:rPr>
          <w:rFonts w:ascii="Symbol" w:eastAsia="Times New Roman" w:hAnsi="Symbol" w:cs="Segoe UI"/>
          <w:color w:val="242424"/>
          <w:kern w:val="0"/>
          <w:sz w:val="20"/>
          <w:szCs w:val="20"/>
          <w:bdr w:val="none" w:sz="0" w:space="0" w:color="auto" w:frame="1"/>
          <w14:ligatures w14:val="none"/>
        </w:rPr>
        <w:t>·</w:t>
      </w:r>
      <w:r w:rsidRPr="00306D7A">
        <w:rPr>
          <w:rFonts w:ascii="Times New Roman" w:eastAsia="Times New Roman" w:hAnsi="Times New Roman" w:cs="Times New Roman"/>
          <w:color w:val="242424"/>
          <w:kern w:val="0"/>
          <w:sz w:val="14"/>
          <w:szCs w:val="14"/>
          <w:bdr w:val="none" w:sz="0" w:space="0" w:color="auto" w:frame="1"/>
          <w14:ligatures w14:val="none"/>
        </w:rPr>
        <w:t>      </w:t>
      </w:r>
      <w:r w:rsidRPr="00306D7A">
        <w:rPr>
          <w:rFonts w:ascii="Segoe UI" w:eastAsia="Times New Roman" w:hAnsi="Segoe UI" w:cs="Segoe UI"/>
          <w:color w:val="242424"/>
          <w:kern w:val="0"/>
          <w:sz w:val="23"/>
          <w:szCs w:val="23"/>
          <w:bdr w:val="none" w:sz="0" w:space="0" w:color="auto" w:frame="1"/>
          <w14:ligatures w14:val="none"/>
        </w:rPr>
        <w:t>Installation Resilience (CWPP’s)</w:t>
      </w:r>
    </w:p>
    <w:p w14:paraId="2C53F260" w14:textId="77777777" w:rsidR="00306D7A" w:rsidRPr="00306D7A" w:rsidRDefault="00306D7A" w:rsidP="00306D7A">
      <w:pPr>
        <w:shd w:val="clear" w:color="auto" w:fill="FFFFFF"/>
        <w:spacing w:beforeAutospacing="1" w:after="0" w:line="240" w:lineRule="auto"/>
        <w:ind w:left="1488" w:hanging="360"/>
        <w:rPr>
          <w:rFonts w:ascii="Segoe UI" w:eastAsia="Times New Roman" w:hAnsi="Segoe UI" w:cs="Segoe UI"/>
          <w:color w:val="000000"/>
          <w:kern w:val="0"/>
          <w:sz w:val="27"/>
          <w:szCs w:val="27"/>
          <w14:ligatures w14:val="none"/>
        </w:rPr>
      </w:pPr>
      <w:r w:rsidRPr="00306D7A">
        <w:rPr>
          <w:rFonts w:ascii="Symbol" w:eastAsia="Times New Roman" w:hAnsi="Symbol" w:cs="Segoe UI"/>
          <w:color w:val="242424"/>
          <w:kern w:val="0"/>
          <w:sz w:val="20"/>
          <w:szCs w:val="20"/>
          <w:bdr w:val="none" w:sz="0" w:space="0" w:color="auto" w:frame="1"/>
          <w14:ligatures w14:val="none"/>
        </w:rPr>
        <w:t>·</w:t>
      </w:r>
      <w:r w:rsidRPr="00306D7A">
        <w:rPr>
          <w:rFonts w:ascii="Times New Roman" w:eastAsia="Times New Roman" w:hAnsi="Times New Roman" w:cs="Times New Roman"/>
          <w:color w:val="242424"/>
          <w:kern w:val="0"/>
          <w:sz w:val="14"/>
          <w:szCs w:val="14"/>
          <w:bdr w:val="none" w:sz="0" w:space="0" w:color="auto" w:frame="1"/>
          <w14:ligatures w14:val="none"/>
        </w:rPr>
        <w:t>      </w:t>
      </w:r>
      <w:r w:rsidRPr="00306D7A">
        <w:rPr>
          <w:rFonts w:ascii="Segoe UI" w:eastAsia="Times New Roman" w:hAnsi="Segoe UI" w:cs="Segoe UI"/>
          <w:color w:val="242424"/>
          <w:kern w:val="0"/>
          <w:sz w:val="23"/>
          <w:szCs w:val="23"/>
          <w:bdr w:val="none" w:sz="0" w:space="0" w:color="auto" w:frame="1"/>
          <w14:ligatures w14:val="none"/>
        </w:rPr>
        <w:t>Mission Realignment</w:t>
      </w:r>
    </w:p>
    <w:p w14:paraId="2B860E24" w14:textId="77777777" w:rsidR="00306D7A" w:rsidRPr="00306D7A" w:rsidRDefault="00306D7A" w:rsidP="00306D7A">
      <w:pPr>
        <w:shd w:val="clear" w:color="auto" w:fill="FFFFFF"/>
        <w:spacing w:beforeAutospacing="1" w:after="0" w:line="240" w:lineRule="auto"/>
        <w:ind w:left="1488" w:hanging="360"/>
        <w:rPr>
          <w:rFonts w:ascii="Segoe UI" w:eastAsia="Times New Roman" w:hAnsi="Segoe UI" w:cs="Segoe UI"/>
          <w:color w:val="000000"/>
          <w:kern w:val="0"/>
          <w:sz w:val="27"/>
          <w:szCs w:val="27"/>
          <w14:ligatures w14:val="none"/>
        </w:rPr>
      </w:pPr>
      <w:r w:rsidRPr="00306D7A">
        <w:rPr>
          <w:rFonts w:ascii="Symbol" w:eastAsia="Times New Roman" w:hAnsi="Symbol" w:cs="Segoe UI"/>
          <w:color w:val="242424"/>
          <w:kern w:val="0"/>
          <w:sz w:val="20"/>
          <w:szCs w:val="20"/>
          <w:bdr w:val="none" w:sz="0" w:space="0" w:color="auto" w:frame="1"/>
          <w14:ligatures w14:val="none"/>
        </w:rPr>
        <w:t>·</w:t>
      </w:r>
      <w:r w:rsidRPr="00306D7A">
        <w:rPr>
          <w:rFonts w:ascii="Times New Roman" w:eastAsia="Times New Roman" w:hAnsi="Times New Roman" w:cs="Times New Roman"/>
          <w:color w:val="242424"/>
          <w:kern w:val="0"/>
          <w:sz w:val="14"/>
          <w:szCs w:val="14"/>
          <w:bdr w:val="none" w:sz="0" w:space="0" w:color="auto" w:frame="1"/>
          <w14:ligatures w14:val="none"/>
        </w:rPr>
        <w:t>      </w:t>
      </w:r>
      <w:r w:rsidRPr="00306D7A">
        <w:rPr>
          <w:rFonts w:ascii="Segoe UI" w:eastAsia="Times New Roman" w:hAnsi="Segoe UI" w:cs="Segoe UI"/>
          <w:color w:val="242424"/>
          <w:kern w:val="0"/>
          <w:sz w:val="23"/>
          <w:szCs w:val="23"/>
          <w:bdr w:val="none" w:sz="0" w:space="0" w:color="auto" w:frame="1"/>
          <w14:ligatures w14:val="none"/>
        </w:rPr>
        <w:t>Public Schools on Military Installations</w:t>
      </w:r>
    </w:p>
    <w:p w14:paraId="50D93692"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color w:val="4A5055"/>
          <w:kern w:val="0"/>
          <w:sz w:val="23"/>
          <w:szCs w:val="23"/>
          <w:bdr w:val="none" w:sz="0" w:space="0" w:color="auto" w:frame="1"/>
          <w14:ligatures w14:val="none"/>
        </w:rPr>
        <w:t> </w:t>
      </w:r>
    </w:p>
    <w:p w14:paraId="380F616C"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b/>
          <w:bCs/>
          <w:color w:val="4A5055"/>
          <w:kern w:val="0"/>
          <w:sz w:val="23"/>
          <w:szCs w:val="23"/>
          <w:bdr w:val="none" w:sz="0" w:space="0" w:color="auto" w:frame="1"/>
          <w14:ligatures w14:val="none"/>
        </w:rPr>
        <w:t> </w:t>
      </w:r>
    </w:p>
    <w:p w14:paraId="411932AB"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b/>
          <w:bCs/>
          <w:color w:val="4A5055"/>
          <w:kern w:val="0"/>
          <w:sz w:val="23"/>
          <w:szCs w:val="23"/>
          <w:bdr w:val="none" w:sz="0" w:space="0" w:color="auto" w:frame="1"/>
          <w14:ligatures w14:val="none"/>
        </w:rPr>
        <w:t>OLDCC </w:t>
      </w:r>
      <w:hyperlink r:id="rId4" w:tooltip="Original URL: https://urldefense.us/v3/__https:/oldcc.gov/defense-community-infrastructure-program-dcip__;!!BClRuOV5cvtbuNI!DFbRq9D6tFEH9gUS8TVGMLHIEPYAr2TRgFvZYoFDNiXRtGlbCmzIP1Pi1R6dJ2u2jEGqDe07bvWdh7gBnOB43QdFXGO6WKtshIs$. Click or tap if you trust this link." w:history="1">
        <w:r w:rsidRPr="00306D7A">
          <w:rPr>
            <w:rFonts w:ascii="Segoe UI" w:eastAsia="Times New Roman" w:hAnsi="Segoe UI" w:cs="Segoe UI"/>
            <w:color w:val="0563C1"/>
            <w:kern w:val="0"/>
            <w:sz w:val="23"/>
            <w:szCs w:val="23"/>
            <w:u w:val="single"/>
            <w:bdr w:val="none" w:sz="0" w:space="0" w:color="auto" w:frame="1"/>
            <w14:ligatures w14:val="none"/>
          </w:rPr>
          <w:t>Office of Local Defense Community Cooperation | Home</w:t>
        </w:r>
      </w:hyperlink>
      <w:r w:rsidRPr="00306D7A">
        <w:rPr>
          <w:rFonts w:ascii="Segoe UI" w:eastAsia="Times New Roman" w:hAnsi="Segoe UI" w:cs="Segoe UI"/>
          <w:color w:val="4A5055"/>
          <w:kern w:val="0"/>
          <w:sz w:val="23"/>
          <w:szCs w:val="23"/>
          <w:bdr w:val="none" w:sz="0" w:space="0" w:color="auto" w:frame="1"/>
          <w14:ligatures w14:val="none"/>
        </w:rPr>
        <w:t> (</w:t>
      </w:r>
      <w:hyperlink r:id="rId5" w:tooltip="Original URL: https://urldefense.us/v3/__https:/oldcc.gov/__;!!BClRuOV5cvtbuNI!DFbRq9D6tFEH9gUS8TVGMLHIEPYAr2TRgFvZYoFDNiXRtGlbCmzIP1Pi1R6dJ2u2jEGqDe07bvWdh7gBnOB43QdFXGO6sQneBgg$. Click or tap if you trust this link." w:history="1">
        <w:r w:rsidRPr="00306D7A">
          <w:rPr>
            <w:rFonts w:ascii="Segoe UI" w:eastAsia="Times New Roman" w:hAnsi="Segoe UI" w:cs="Segoe UI"/>
            <w:color w:val="0563C1"/>
            <w:kern w:val="0"/>
            <w:sz w:val="23"/>
            <w:szCs w:val="23"/>
            <w:u w:val="single"/>
            <w:bdr w:val="none" w:sz="0" w:space="0" w:color="auto" w:frame="1"/>
            <w14:ligatures w14:val="none"/>
          </w:rPr>
          <w:t>https://OLDCC.gov</w:t>
        </w:r>
      </w:hyperlink>
      <w:r w:rsidRPr="00306D7A">
        <w:rPr>
          <w:rFonts w:ascii="Segoe UI" w:eastAsia="Times New Roman" w:hAnsi="Segoe UI" w:cs="Segoe UI"/>
          <w:color w:val="4A5055"/>
          <w:kern w:val="0"/>
          <w:sz w:val="23"/>
          <w:szCs w:val="23"/>
          <w:bdr w:val="none" w:sz="0" w:space="0" w:color="auto" w:frame="1"/>
          <w14:ligatures w14:val="none"/>
        </w:rPr>
        <w:t>) </w:t>
      </w:r>
    </w:p>
    <w:p w14:paraId="7EB99A11"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color w:val="7C878E"/>
          <w:kern w:val="0"/>
          <w:sz w:val="23"/>
          <w:szCs w:val="23"/>
          <w:bdr w:val="none" w:sz="0" w:space="0" w:color="auto" w:frame="1"/>
          <w14:ligatures w14:val="none"/>
        </w:rPr>
        <w:t> </w:t>
      </w:r>
    </w:p>
    <w:p w14:paraId="3158771C"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color w:val="7C878E"/>
          <w:kern w:val="0"/>
          <w:sz w:val="23"/>
          <w:szCs w:val="23"/>
          <w:bdr w:val="none" w:sz="0" w:space="0" w:color="auto" w:frame="1"/>
          <w14:ligatures w14:val="none"/>
        </w:rPr>
        <w:t>The Fiscal Year 2024 Defense Community Infrastructure Program Notice of Funding Opportunity is now live. </w:t>
      </w:r>
      <w:hyperlink r:id="rId6" w:tooltip="Original URL: https://urldefense.us/v3/__https:/grants.gov/search-results-detail/353268__;!!BClRuOV5cvtbuNI!DFbRq9D6tFEH9gUS8TVGMLHIEPYAr2TRgFvZYoFDNiXRtGlbCmzIP1Pi1R6dJ2u2jEGqDe07bvWdh7gBnOB43QdFXGO6f-zLmrM$. Click or tap if you trust this link." w:history="1">
        <w:r w:rsidRPr="00306D7A">
          <w:rPr>
            <w:rFonts w:ascii="Segoe UI" w:eastAsia="Times New Roman" w:hAnsi="Segoe UI" w:cs="Segoe UI"/>
            <w:b/>
            <w:bCs/>
            <w:color w:val="0563C1"/>
            <w:kern w:val="0"/>
            <w:sz w:val="23"/>
            <w:szCs w:val="23"/>
            <w:u w:val="single"/>
            <w:bdr w:val="none" w:sz="0" w:space="0" w:color="auto" w:frame="1"/>
            <w14:ligatures w14:val="none"/>
          </w:rPr>
          <w:t>Click </w:t>
        </w:r>
      </w:hyperlink>
      <w:hyperlink r:id="rId7" w:tooltip="Original URL: https://urldefense.us/v3/__https:/grants.gov/search-results-detail/353268__;!!BClRuOV5cvtbuNI!DFbRq9D6tFEH9gUS8TVGMLHIEPYAr2TRgFvZYoFDNiXRtGlbCmzIP1Pi1R6dJ2u2jEGqDe07bvWdh7gBnOB43QdFXGO6f-zLmrM$. Click or tap if you trust this link." w:history="1">
        <w:r w:rsidRPr="00306D7A">
          <w:rPr>
            <w:rFonts w:ascii="Segoe UI" w:eastAsia="Times New Roman" w:hAnsi="Segoe UI" w:cs="Segoe UI"/>
            <w:b/>
            <w:bCs/>
            <w:color w:val="0563C1"/>
            <w:kern w:val="0"/>
            <w:sz w:val="23"/>
            <w:szCs w:val="23"/>
            <w:u w:val="single"/>
            <w:bdr w:val="none" w:sz="0" w:space="0" w:color="auto" w:frame="1"/>
            <w14:ligatures w14:val="none"/>
          </w:rPr>
          <w:t>here f</w:t>
        </w:r>
        <w:r w:rsidRPr="00306D7A">
          <w:rPr>
            <w:rFonts w:ascii="Segoe UI" w:eastAsia="Times New Roman" w:hAnsi="Segoe UI" w:cs="Segoe UI"/>
            <w:b/>
            <w:bCs/>
            <w:color w:val="0563C1"/>
            <w:kern w:val="0"/>
            <w:sz w:val="23"/>
            <w:szCs w:val="23"/>
            <w:u w:val="single"/>
            <w:bdr w:val="none" w:sz="0" w:space="0" w:color="auto" w:frame="1"/>
            <w14:ligatures w14:val="none"/>
          </w:rPr>
          <w:t>o</w:t>
        </w:r>
        <w:r w:rsidRPr="00306D7A">
          <w:rPr>
            <w:rFonts w:ascii="Segoe UI" w:eastAsia="Times New Roman" w:hAnsi="Segoe UI" w:cs="Segoe UI"/>
            <w:b/>
            <w:bCs/>
            <w:color w:val="0563C1"/>
            <w:kern w:val="0"/>
            <w:sz w:val="23"/>
            <w:szCs w:val="23"/>
            <w:u w:val="single"/>
            <w:bdr w:val="none" w:sz="0" w:space="0" w:color="auto" w:frame="1"/>
            <w14:ligatures w14:val="none"/>
          </w:rPr>
          <w:t>r the full opportunity on grants.gov</w:t>
        </w:r>
      </w:hyperlink>
      <w:r w:rsidRPr="00306D7A">
        <w:rPr>
          <w:rFonts w:ascii="Segoe UI" w:eastAsia="Times New Roman" w:hAnsi="Segoe UI" w:cs="Segoe UI"/>
          <w:b/>
          <w:bCs/>
          <w:color w:val="0D4976"/>
          <w:kern w:val="0"/>
          <w:sz w:val="23"/>
          <w:szCs w:val="23"/>
          <w:bdr w:val="none" w:sz="0" w:space="0" w:color="auto" w:frame="1"/>
          <w14:ligatures w14:val="none"/>
        </w:rPr>
        <w:t>. </w:t>
      </w:r>
      <w:r w:rsidRPr="00306D7A">
        <w:rPr>
          <w:rFonts w:ascii="Segoe UI" w:eastAsia="Times New Roman" w:hAnsi="Segoe UI" w:cs="Segoe UI"/>
          <w:color w:val="7C878E"/>
          <w:kern w:val="0"/>
          <w:sz w:val="23"/>
          <w:szCs w:val="23"/>
          <w:bdr w:val="none" w:sz="0" w:space="0" w:color="auto" w:frame="1"/>
          <w14:ligatures w14:val="none"/>
        </w:rPr>
        <w:t>Completed proposals must be submitted through </w:t>
      </w:r>
      <w:hyperlink r:id="rId8" w:tooltip="Original URL: https://urldefense.us/v3/__http:/grants.gov__;!!BClRuOV5cvtbuNI!DFbRq9D6tFEH9gUS8TVGMLHIEPYAr2TRgFvZYoFDNiXRtGlbCmzIP1Pi1R6dJ2u2jEGqDe07bvWdh7gBnOB43QdFXGO6m9B3s7c$. Click or tap if you trust this link." w:history="1">
        <w:r w:rsidRPr="00306D7A">
          <w:rPr>
            <w:rFonts w:ascii="Segoe UI" w:eastAsia="Times New Roman" w:hAnsi="Segoe UI" w:cs="Segoe UI"/>
            <w:color w:val="0000FF"/>
            <w:kern w:val="0"/>
            <w:sz w:val="23"/>
            <w:szCs w:val="23"/>
            <w:u w:val="single"/>
            <w:bdr w:val="none" w:sz="0" w:space="0" w:color="auto" w:frame="1"/>
            <w14:ligatures w14:val="none"/>
          </w:rPr>
          <w:t>grants.gov</w:t>
        </w:r>
      </w:hyperlink>
      <w:r w:rsidRPr="00306D7A">
        <w:rPr>
          <w:rFonts w:ascii="Segoe UI" w:eastAsia="Times New Roman" w:hAnsi="Segoe UI" w:cs="Segoe UI"/>
          <w:color w:val="7C878E"/>
          <w:kern w:val="0"/>
          <w:sz w:val="23"/>
          <w:szCs w:val="23"/>
          <w:bdr w:val="none" w:sz="0" w:space="0" w:color="auto" w:frame="1"/>
          <w14:ligatures w14:val="none"/>
        </w:rPr>
        <w:t> by June 17, 2024</w:t>
      </w:r>
      <w:r w:rsidRPr="00306D7A">
        <w:rPr>
          <w:rFonts w:ascii="Segoe UI" w:eastAsia="Times New Roman" w:hAnsi="Segoe UI" w:cs="Segoe UI"/>
          <w:b/>
          <w:bCs/>
          <w:color w:val="7C878E"/>
          <w:kern w:val="0"/>
          <w:sz w:val="23"/>
          <w:szCs w:val="23"/>
          <w:bdr w:val="none" w:sz="0" w:space="0" w:color="auto" w:frame="1"/>
          <w14:ligatures w14:val="none"/>
        </w:rPr>
        <w:t>.</w:t>
      </w:r>
    </w:p>
    <w:p w14:paraId="29DE4D9B" w14:textId="77777777" w:rsidR="00306D7A" w:rsidRPr="00306D7A" w:rsidRDefault="00306D7A" w:rsidP="00306D7A">
      <w:pPr>
        <w:shd w:val="clear" w:color="auto" w:fill="FFFFFF"/>
        <w:spacing w:after="0" w:line="240" w:lineRule="auto"/>
        <w:rPr>
          <w:rFonts w:ascii="Segoe UI" w:eastAsia="Times New Roman" w:hAnsi="Segoe UI" w:cs="Segoe UI"/>
          <w:color w:val="000000"/>
          <w:kern w:val="0"/>
          <w:sz w:val="27"/>
          <w:szCs w:val="27"/>
          <w14:ligatures w14:val="none"/>
        </w:rPr>
      </w:pPr>
      <w:r w:rsidRPr="00306D7A">
        <w:rPr>
          <w:rFonts w:ascii="Arial" w:eastAsia="Times New Roman" w:hAnsi="Arial" w:cs="Arial"/>
          <w:color w:val="242424"/>
          <w:kern w:val="0"/>
          <w:sz w:val="23"/>
          <w:szCs w:val="23"/>
          <w:bdr w:val="none" w:sz="0" w:space="0" w:color="auto" w:frame="1"/>
          <w14:ligatures w14:val="none"/>
        </w:rPr>
        <w:t> </w:t>
      </w:r>
    </w:p>
    <w:p w14:paraId="50540461" w14:textId="77777777" w:rsidR="00306D7A" w:rsidRPr="00306D7A" w:rsidRDefault="00306D7A" w:rsidP="00306D7A">
      <w:pPr>
        <w:shd w:val="clear" w:color="auto" w:fill="FFFFFF"/>
        <w:spacing w:after="100" w:line="240" w:lineRule="auto"/>
        <w:rPr>
          <w:rFonts w:ascii="Segoe UI" w:eastAsia="Times New Roman" w:hAnsi="Segoe UI" w:cs="Segoe UI"/>
          <w:color w:val="000000"/>
          <w:kern w:val="0"/>
          <w:sz w:val="27"/>
          <w:szCs w:val="27"/>
          <w14:ligatures w14:val="none"/>
        </w:rPr>
      </w:pPr>
      <w:r w:rsidRPr="00306D7A">
        <w:rPr>
          <w:rFonts w:ascii="Segoe UI" w:eastAsia="Times New Roman" w:hAnsi="Segoe UI" w:cs="Segoe UI"/>
          <w:color w:val="1B1B1B"/>
          <w:kern w:val="0"/>
          <w:sz w:val="23"/>
          <w:szCs w:val="23"/>
          <w:bdr w:val="none" w:sz="0" w:space="0" w:color="auto" w:frame="1"/>
          <w:shd w:val="clear" w:color="auto" w:fill="FFFFFF"/>
          <w14:ligatures w14:val="none"/>
        </w:rPr>
        <w:t>“This Notice of Funding Opportunity announces availability to obtain funding from the Office of Local Defense Community Cooperation under the Defense Community Infrastructure Program to assist state and local governments, and not-for-profit, member-owned utilities in addressing deficiencies in community infrastructure supportive of a military installation. For purposes of the Defense Community Infrastructure Program, “Community Infrastructure” includes projects related to transportation; schools; hospitals; police, fire, or emergency response, or other community support facilities; and utility projects (e.g., water, wastewater, telecommunications, electric and natural gas facilities).”</w:t>
      </w:r>
    </w:p>
    <w:p w14:paraId="074ADBCA" w14:textId="77777777" w:rsidR="000C04E6" w:rsidRDefault="000C04E6"/>
    <w:sectPr w:rsidR="000C0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7A"/>
    <w:rsid w:val="000C04E6"/>
    <w:rsid w:val="0030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88AB"/>
  <w15:chartTrackingRefBased/>
  <w15:docId w15:val="{C7C83CF3-B1C3-47ED-94CB-99376517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D7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06D7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06D7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06D7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06D7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06D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6D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6D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6D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7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06D7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D7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06D7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06D7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06D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6D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6D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6D7A"/>
    <w:rPr>
      <w:rFonts w:eastAsiaTheme="majorEastAsia" w:cstheme="majorBidi"/>
      <w:color w:val="272727" w:themeColor="text1" w:themeTint="D8"/>
    </w:rPr>
  </w:style>
  <w:style w:type="paragraph" w:styleId="Title">
    <w:name w:val="Title"/>
    <w:basedOn w:val="Normal"/>
    <w:next w:val="Normal"/>
    <w:link w:val="TitleChar"/>
    <w:uiPriority w:val="10"/>
    <w:qFormat/>
    <w:rsid w:val="00306D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D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6D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6D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6D7A"/>
    <w:pPr>
      <w:spacing w:before="160"/>
      <w:jc w:val="center"/>
    </w:pPr>
    <w:rPr>
      <w:i/>
      <w:iCs/>
      <w:color w:val="404040" w:themeColor="text1" w:themeTint="BF"/>
    </w:rPr>
  </w:style>
  <w:style w:type="character" w:customStyle="1" w:styleId="QuoteChar">
    <w:name w:val="Quote Char"/>
    <w:basedOn w:val="DefaultParagraphFont"/>
    <w:link w:val="Quote"/>
    <w:uiPriority w:val="29"/>
    <w:rsid w:val="00306D7A"/>
    <w:rPr>
      <w:i/>
      <w:iCs/>
      <w:color w:val="404040" w:themeColor="text1" w:themeTint="BF"/>
    </w:rPr>
  </w:style>
  <w:style w:type="paragraph" w:styleId="ListParagraph">
    <w:name w:val="List Paragraph"/>
    <w:basedOn w:val="Normal"/>
    <w:uiPriority w:val="34"/>
    <w:qFormat/>
    <w:rsid w:val="00306D7A"/>
    <w:pPr>
      <w:ind w:left="720"/>
      <w:contextualSpacing/>
    </w:pPr>
  </w:style>
  <w:style w:type="character" w:styleId="IntenseEmphasis">
    <w:name w:val="Intense Emphasis"/>
    <w:basedOn w:val="DefaultParagraphFont"/>
    <w:uiPriority w:val="21"/>
    <w:qFormat/>
    <w:rsid w:val="00306D7A"/>
    <w:rPr>
      <w:i/>
      <w:iCs/>
      <w:color w:val="2F5496" w:themeColor="accent1" w:themeShade="BF"/>
    </w:rPr>
  </w:style>
  <w:style w:type="paragraph" w:styleId="IntenseQuote">
    <w:name w:val="Intense Quote"/>
    <w:basedOn w:val="Normal"/>
    <w:next w:val="Normal"/>
    <w:link w:val="IntenseQuoteChar"/>
    <w:uiPriority w:val="30"/>
    <w:qFormat/>
    <w:rsid w:val="00306D7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06D7A"/>
    <w:rPr>
      <w:i/>
      <w:iCs/>
      <w:color w:val="2F5496" w:themeColor="accent1" w:themeShade="BF"/>
    </w:rPr>
  </w:style>
  <w:style w:type="character" w:styleId="IntenseReference">
    <w:name w:val="Intense Reference"/>
    <w:basedOn w:val="DefaultParagraphFont"/>
    <w:uiPriority w:val="32"/>
    <w:qFormat/>
    <w:rsid w:val="00306D7A"/>
    <w:rPr>
      <w:b/>
      <w:bCs/>
      <w:smallCaps/>
      <w:color w:val="2F5496" w:themeColor="accent1" w:themeShade="BF"/>
      <w:spacing w:val="5"/>
    </w:rPr>
  </w:style>
  <w:style w:type="paragraph" w:styleId="NormalWeb">
    <w:name w:val="Normal (Web)"/>
    <w:basedOn w:val="Normal"/>
    <w:uiPriority w:val="99"/>
    <w:semiHidden/>
    <w:unhideWhenUsed/>
    <w:rsid w:val="00306D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06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713403">
      <w:bodyDiv w:val="1"/>
      <w:marLeft w:val="0"/>
      <w:marRight w:val="0"/>
      <w:marTop w:val="0"/>
      <w:marBottom w:val="0"/>
      <w:divBdr>
        <w:top w:val="none" w:sz="0" w:space="0" w:color="auto"/>
        <w:left w:val="none" w:sz="0" w:space="0" w:color="auto"/>
        <w:bottom w:val="none" w:sz="0" w:space="0" w:color="auto"/>
        <w:right w:val="none" w:sz="0" w:space="0" w:color="auto"/>
      </w:divBdr>
      <w:divsChild>
        <w:div w:id="302930216">
          <w:marLeft w:val="0"/>
          <w:marRight w:val="0"/>
          <w:marTop w:val="0"/>
          <w:marBottom w:val="0"/>
          <w:divBdr>
            <w:top w:val="none" w:sz="0" w:space="0" w:color="auto"/>
            <w:left w:val="none" w:sz="0" w:space="0" w:color="auto"/>
            <w:bottom w:val="none" w:sz="0" w:space="0" w:color="auto"/>
            <w:right w:val="none" w:sz="0" w:space="0" w:color="auto"/>
          </w:divBdr>
        </w:div>
        <w:div w:id="190113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rldefense.us%2Fv3%2F__http%3A%2Fgrants.gov__%3B!!BClRuOV5cvtbuNI!DFbRq9D6tFEH9gUS8TVGMLHIEPYAr2TRgFvZYoFDNiXRtGlbCmzIP1Pi1R6dJ2u2jEGqDe07bvWdh7gBnOB43QdFXGO6m9B3s7c%24&amp;data=05%7C02%7Cward.lyon%40wtcsystem.edu%7C15180c6c16fa4aec887008dc5afd1d21%7Ccbb68fc49dc54784bfc5fd3d49dcf8bb%7C1%7C0%7C638485290424264349%7CUnknown%7CTWFpbGZsb3d8eyJWIjoiMC4wLjAwMDAiLCJQIjoiV2luMzIiLCJBTiI6Ik1haWwiLCJXVCI6Mn0%3D%7C0%7C%7C%7C&amp;sdata=zFtZpUCcyjPtxx3YGDnHKj%2BL40%2BcVIBzh%2B1C1rlF5H8%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urldefense.us%2Fv3%2F__https%3A%2Fgrants.gov%2Fsearch-results-detail%2F353268__%3B!!BClRuOV5cvtbuNI!DFbRq9D6tFEH9gUS8TVGMLHIEPYAr2TRgFvZYoFDNiXRtGlbCmzIP1Pi1R6dJ2u2jEGqDe07bvWdh7gBnOB43QdFXGO6f-zLmrM%24&amp;data=05%7C02%7Cward.lyon%40wtcsystem.edu%7C15180c6c16fa4aec887008dc5afd1d21%7Ccbb68fc49dc54784bfc5fd3d49dcf8bb%7C1%7C0%7C638485290424256227%7CUnknown%7CTWFpbGZsb3d8eyJWIjoiMC4wLjAwMDAiLCJQIjoiV2luMzIiLCJBTiI6Ik1haWwiLCJXVCI6Mn0%3D%7C0%7C%7C%7C&amp;sdata=gMnXB3vJTQzYjdPkjB9HLhpCv%2FWkKX0e0H95WkJT6aw%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urldefense.us%2Fv3%2F__https%3A%2Fgrants.gov%2Fsearch-results-detail%2F353268__%3B!!BClRuOV5cvtbuNI!DFbRq9D6tFEH9gUS8TVGMLHIEPYAr2TRgFvZYoFDNiXRtGlbCmzIP1Pi1R6dJ2u2jEGqDe07bvWdh7gBnOB43QdFXGO6f-zLmrM%24&amp;data=05%7C02%7Cward.lyon%40wtcsystem.edu%7C15180c6c16fa4aec887008dc5afd1d21%7Ccbb68fc49dc54784bfc5fd3d49dcf8bb%7C1%7C0%7C638485290424247372%7CUnknown%7CTWFpbGZsb3d8eyJWIjoiMC4wLjAwMDAiLCJQIjoiV2luMzIiLCJBTiI6Ik1haWwiLCJXVCI6Mn0%3D%7C0%7C%7C%7C&amp;sdata=NDZjJE3x3fqubrcu1z0vFDH2IbaQld8NaC%2FPxGOvzlA%3D&amp;reserved=0" TargetMode="External"/><Relationship Id="rId5" Type="http://schemas.openxmlformats.org/officeDocument/2006/relationships/hyperlink" Target="https://nam04.safelinks.protection.outlook.com/?url=https%3A%2F%2Furldefense.us%2Fv3%2F__https%3A%2Foldcc.gov%2F__%3B!!BClRuOV5cvtbuNI!DFbRq9D6tFEH9gUS8TVGMLHIEPYAr2TRgFvZYoFDNiXRtGlbCmzIP1Pi1R6dJ2u2jEGqDe07bvWdh7gBnOB43QdFXGO6sQneBgg%24&amp;data=05%7C02%7Cward.lyon%40wtcsystem.edu%7C15180c6c16fa4aec887008dc5afd1d21%7Ccbb68fc49dc54784bfc5fd3d49dcf8bb%7C1%7C0%7C638485290424238663%7CUnknown%7CTWFpbGZsb3d8eyJWIjoiMC4wLjAwMDAiLCJQIjoiV2luMzIiLCJBTiI6Ik1haWwiLCJXVCI6Mn0%3D%7C0%7C%7C%7C&amp;sdata=yMplkA0%2B9E4a2qp58lOyTKlq9y7cso4EtiAWKftlnSw%3D&amp;reserved=0" TargetMode="External"/><Relationship Id="rId10" Type="http://schemas.openxmlformats.org/officeDocument/2006/relationships/theme" Target="theme/theme1.xml"/><Relationship Id="rId4" Type="http://schemas.openxmlformats.org/officeDocument/2006/relationships/hyperlink" Target="https://nam04.safelinks.protection.outlook.com/?url=https%3A%2F%2Furldefense.us%2Fv3%2F__https%3A%2Foldcc.gov%2Fdefense-community-infrastructure-program-dcip__%3B!!BClRuOV5cvtbuNI!DFbRq9D6tFEH9gUS8TVGMLHIEPYAr2TRgFvZYoFDNiXRtGlbCmzIP1Pi1R6dJ2u2jEGqDe07bvWdh7gBnOB43QdFXGO6WKtshIs%24&amp;data=05%7C02%7Cward.lyon%40wtcsystem.edu%7C15180c6c16fa4aec887008dc5afd1d21%7Ccbb68fc49dc54784bfc5fd3d49dcf8bb%7C1%7C0%7C638485290424226947%7CUnknown%7CTWFpbGZsb3d8eyJWIjoiMC4wLjAwMDAiLCJQIjoiV2luMzIiLCJBTiI6Ik1haWwiLCJXVCI6Mn0%3D%7C0%7C%7C%7C&amp;sdata=fRxaCABZnGXz0iCBM%2BZ3Na3K%2F66EnLowtXKxJDVEEzg%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Ward</dc:creator>
  <cp:keywords/>
  <dc:description/>
  <cp:lastModifiedBy>Lyon, Ward</cp:lastModifiedBy>
  <cp:revision>1</cp:revision>
  <dcterms:created xsi:type="dcterms:W3CDTF">2024-04-15T22:57:00Z</dcterms:created>
  <dcterms:modified xsi:type="dcterms:W3CDTF">2024-04-15T23:06:00Z</dcterms:modified>
</cp:coreProperties>
</file>